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17A70" w14:textId="1669E5C2" w:rsidR="00700EF5" w:rsidRPr="002F6368" w:rsidRDefault="00700EF5" w:rsidP="00700EF5">
      <w:pPr>
        <w:pStyle w:val="3GPPHeader"/>
        <w:spacing w:after="60"/>
        <w:rPr>
          <w:sz w:val="32"/>
          <w:szCs w:val="32"/>
        </w:rPr>
      </w:pPr>
      <w:r w:rsidRPr="002F6368">
        <w:t>3GPP TSG-RAN WG2</w:t>
      </w:r>
      <w:r w:rsidR="00F1746D" w:rsidRPr="002F6368">
        <w:t>#10</w:t>
      </w:r>
      <w:r w:rsidR="00C41217" w:rsidRPr="002F6368">
        <w:t>2</w:t>
      </w:r>
      <w:r w:rsidRPr="002F6368">
        <w:tab/>
      </w:r>
      <w:r w:rsidRPr="002F6368">
        <w:rPr>
          <w:sz w:val="32"/>
          <w:szCs w:val="32"/>
        </w:rPr>
        <w:t>Tdoc R2-1</w:t>
      </w:r>
      <w:r w:rsidR="003276E6" w:rsidRPr="002F6368">
        <w:rPr>
          <w:sz w:val="32"/>
          <w:szCs w:val="32"/>
        </w:rPr>
        <w:t>8</w:t>
      </w:r>
      <w:r w:rsidR="008E52CF" w:rsidRPr="002F6368">
        <w:rPr>
          <w:sz w:val="32"/>
          <w:szCs w:val="32"/>
        </w:rPr>
        <w:t>07019</w:t>
      </w:r>
    </w:p>
    <w:p w14:paraId="284314BF" w14:textId="073A4296" w:rsidR="00700EF5" w:rsidRPr="002F6368" w:rsidRDefault="00C41217" w:rsidP="00700EF5">
      <w:pPr>
        <w:pStyle w:val="3GPPHeader"/>
      </w:pPr>
      <w:bookmarkStart w:id="0" w:name="_Hlk503428657"/>
      <w:r w:rsidRPr="002F6368">
        <w:t>Busan, Republic of Korea, 21</w:t>
      </w:r>
      <w:r w:rsidRPr="002F6368">
        <w:rPr>
          <w:vertAlign w:val="superscript"/>
        </w:rPr>
        <w:t>st</w:t>
      </w:r>
      <w:r w:rsidRPr="002F6368">
        <w:t xml:space="preserve"> – 25</w:t>
      </w:r>
      <w:r w:rsidRPr="002F6368">
        <w:rPr>
          <w:vertAlign w:val="superscript"/>
        </w:rPr>
        <w:t>th</w:t>
      </w:r>
      <w:r w:rsidRPr="002F6368">
        <w:t xml:space="preserve"> May</w:t>
      </w:r>
      <w:r w:rsidR="008E7025" w:rsidRPr="002F6368">
        <w:t xml:space="preserve"> 2018</w:t>
      </w:r>
      <w:r w:rsidR="00141317" w:rsidRPr="002F6368">
        <w:tab/>
      </w:r>
      <w:r w:rsidR="00B10667" w:rsidRPr="002F6368">
        <w:t>Resubmission of</w:t>
      </w:r>
      <w:r w:rsidR="00141317" w:rsidRPr="002F6368">
        <w:t xml:space="preserve"> R2-180</w:t>
      </w:r>
      <w:r w:rsidR="00B10667" w:rsidRPr="002F6368">
        <w:t>5404</w:t>
      </w:r>
    </w:p>
    <w:bookmarkEnd w:id="0"/>
    <w:p w14:paraId="307FB91B" w14:textId="77777777" w:rsidR="00E90E49" w:rsidRPr="002F6368" w:rsidRDefault="00E90E49" w:rsidP="00357380">
      <w:pPr>
        <w:pStyle w:val="3GPPHeader"/>
      </w:pPr>
    </w:p>
    <w:p w14:paraId="2EED12DB" w14:textId="189374CE" w:rsidR="00E90E49" w:rsidRPr="002F5B16" w:rsidRDefault="00E90E49" w:rsidP="00311702">
      <w:pPr>
        <w:pStyle w:val="3GPPHeader"/>
        <w:rPr>
          <w:sz w:val="22"/>
          <w:szCs w:val="22"/>
          <w:lang w:val="en-US"/>
        </w:rPr>
      </w:pPr>
      <w:r w:rsidRPr="002F6368">
        <w:rPr>
          <w:sz w:val="22"/>
          <w:szCs w:val="22"/>
          <w:lang w:val="en-US"/>
        </w:rPr>
        <w:t>Agenda Item:</w:t>
      </w:r>
      <w:r w:rsidRPr="002F6368">
        <w:rPr>
          <w:sz w:val="22"/>
          <w:szCs w:val="22"/>
          <w:lang w:val="en-US"/>
        </w:rPr>
        <w:tab/>
      </w:r>
      <w:r w:rsidR="00F0719F" w:rsidRPr="002F6368">
        <w:rPr>
          <w:sz w:val="22"/>
          <w:szCs w:val="22"/>
          <w:lang w:val="en-US"/>
        </w:rPr>
        <w:t>10.3.1.13</w:t>
      </w:r>
    </w:p>
    <w:p w14:paraId="57F9316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1" w:name="_GoBack"/>
      <w:bookmarkEnd w:id="1"/>
    </w:p>
    <w:p w14:paraId="02BDA2CE" w14:textId="31C02AAD" w:rsidR="00F318B3" w:rsidRPr="00CE0424" w:rsidRDefault="003D3C45" w:rsidP="00311702">
      <w:pPr>
        <w:pStyle w:val="3GPPHeader"/>
        <w:rPr>
          <w:sz w:val="22"/>
          <w:szCs w:val="22"/>
        </w:rPr>
      </w:pPr>
      <w:r>
        <w:rPr>
          <w:sz w:val="22"/>
          <w:szCs w:val="22"/>
        </w:rPr>
        <w:t>Title:</w:t>
      </w:r>
      <w:r w:rsidR="00E90E49" w:rsidRPr="00CE0424">
        <w:rPr>
          <w:sz w:val="22"/>
          <w:szCs w:val="22"/>
        </w:rPr>
        <w:tab/>
      </w:r>
      <w:r w:rsidR="00C307AA">
        <w:rPr>
          <w:sz w:val="22"/>
          <w:szCs w:val="22"/>
        </w:rPr>
        <w:t>Impact of multiple measurement gaps</w:t>
      </w:r>
      <w:r w:rsidR="00F318B3">
        <w:rPr>
          <w:sz w:val="22"/>
          <w:szCs w:val="22"/>
        </w:rPr>
        <w:t xml:space="preserve"> in MAC</w:t>
      </w:r>
    </w:p>
    <w:p w14:paraId="6571DBC1" w14:textId="1B71DBC7" w:rsidR="00E90E49" w:rsidRDefault="00E90E49" w:rsidP="00D546FF">
      <w:pPr>
        <w:pStyle w:val="3GPPHeader"/>
        <w:rPr>
          <w:sz w:val="22"/>
          <w:szCs w:val="22"/>
        </w:rPr>
      </w:pPr>
      <w:r w:rsidRPr="00F318B3">
        <w:rPr>
          <w:sz w:val="22"/>
          <w:szCs w:val="22"/>
        </w:rPr>
        <w:t>Document for:</w:t>
      </w:r>
      <w:r w:rsidRPr="00F318B3">
        <w:rPr>
          <w:sz w:val="22"/>
          <w:szCs w:val="22"/>
        </w:rPr>
        <w:tab/>
        <w:t>Discussion, Decision</w:t>
      </w:r>
    </w:p>
    <w:p w14:paraId="7A091CEF" w14:textId="77777777" w:rsidR="005613ED" w:rsidRDefault="005613ED" w:rsidP="00D546FF">
      <w:pPr>
        <w:pStyle w:val="3GPPHeader"/>
        <w:rPr>
          <w:sz w:val="22"/>
          <w:szCs w:val="22"/>
        </w:rPr>
      </w:pPr>
    </w:p>
    <w:p w14:paraId="660DD649" w14:textId="77777777" w:rsidR="00C24345" w:rsidRDefault="00E90E49" w:rsidP="00A2052C">
      <w:pPr>
        <w:pStyle w:val="Heading1"/>
      </w:pPr>
      <w:r w:rsidRPr="00CE0424">
        <w:t>Introduction</w:t>
      </w:r>
    </w:p>
    <w:p w14:paraId="3BE2A26F" w14:textId="77777777" w:rsidR="00A2052C" w:rsidRPr="00A2052C" w:rsidRDefault="00C307AA" w:rsidP="00A2052C">
      <w:r>
        <w:t>NR supports two measurement gaps per UE, one for cells with carrier frequencies in FR1 and one for cells with carrier frequencies in FR2. As the measurement gap handling in NR MAC was designed with only one gap in mind (as that is what is supported in LTE) an impact analysis of multiple measurement gaps on MAC is necessary.</w:t>
      </w:r>
    </w:p>
    <w:p w14:paraId="007E5618" w14:textId="77777777" w:rsidR="004000E8" w:rsidRPr="00CE0424" w:rsidRDefault="004000E8" w:rsidP="00CE0424">
      <w:pPr>
        <w:pStyle w:val="Heading1"/>
      </w:pPr>
      <w:bookmarkStart w:id="2" w:name="_Ref178064866"/>
      <w:r w:rsidRPr="00CE0424">
        <w:t>Discussion</w:t>
      </w:r>
      <w:bookmarkEnd w:id="2"/>
    </w:p>
    <w:p w14:paraId="09B97B10" w14:textId="77777777" w:rsidR="00C307AA" w:rsidRDefault="00C307AA" w:rsidP="00CE0424">
      <w:pPr>
        <w:pStyle w:val="BodyText"/>
      </w:pPr>
      <w:r>
        <w:t>Measurement gaps are used by the UE for inter-frequency measurements and allows the UE to retune from its serving cell to some other frequency to perform measurements. The need for measurement gaps depends on which frequencies the UE measures on and RF capabilities of the UE.</w:t>
      </w:r>
    </w:p>
    <w:p w14:paraId="2BB2CBF6" w14:textId="77777777" w:rsidR="00C307AA" w:rsidRDefault="00C307AA" w:rsidP="00CE0424">
      <w:pPr>
        <w:pStyle w:val="BodyText"/>
      </w:pPr>
      <w:r>
        <w:t xml:space="preserve">A big difference between NR and LTE is the support for two per-UE measurement gaps in NR. One measurement gap is used for cells with carrier frequencies in FR1 and another measurement gap is used for cells with carrier frequencies in FR2. </w:t>
      </w:r>
    </w:p>
    <w:p w14:paraId="054775B9" w14:textId="35FB2FB9" w:rsidR="00C307AA" w:rsidRDefault="000E5E92" w:rsidP="00CE0424">
      <w:pPr>
        <w:pStyle w:val="BodyText"/>
      </w:pPr>
      <w:r>
        <w:t xml:space="preserve">TS 38.133 section 9.1.2 specifies UE behaviour during measurement gaps. </w:t>
      </w:r>
      <w:r w:rsidR="00D51AF4">
        <w:t xml:space="preserve">This behaviour is </w:t>
      </w:r>
      <w:r w:rsidR="005C695F">
        <w:t xml:space="preserve">generally </w:t>
      </w:r>
      <w:r w:rsidR="00D51AF4">
        <w:t>in line with the behaviour described in TS 38.321.</w:t>
      </w:r>
      <w:r w:rsidR="005C695F">
        <w:t xml:space="preserve"> However, if the MAC Entity is configured with multiple measurement gap</w:t>
      </w:r>
      <w:r w:rsidR="00F1746D">
        <w:t>s</w:t>
      </w:r>
      <w:r w:rsidR="005C695F">
        <w:t xml:space="preserve"> (each associated with a frequency range), not all of them will apply to all serving cells. A measurement gap shall only apply to the serving cells in the corresponding frequency range. For this reason, some clarifying text in section 5.14 of TS 38.321 should be added.</w:t>
      </w:r>
    </w:p>
    <w:p w14:paraId="113B7181" w14:textId="0A79A4CC" w:rsidR="005C695F" w:rsidRDefault="00512B9B" w:rsidP="00A04F49">
      <w:pPr>
        <w:pStyle w:val="Proposal"/>
      </w:pPr>
      <w:bookmarkStart w:id="3" w:name="_Toc503358694"/>
      <w:bookmarkStart w:id="4" w:name="_Toc503463916"/>
      <w:bookmarkStart w:id="5" w:name="_Toc505784467"/>
      <w:bookmarkStart w:id="6" w:name="_Ref190406817"/>
      <w:bookmarkStart w:id="7" w:name="_Toc226862296"/>
      <w:bookmarkStart w:id="8" w:name="_Toc347823621"/>
      <w:bookmarkStart w:id="9" w:name="_Toc347824073"/>
      <w:bookmarkStart w:id="10" w:name="_Toc347824246"/>
      <w:r>
        <w:t>If the UE is configured with multiple measurement gap</w:t>
      </w:r>
      <w:r w:rsidR="00005200">
        <w:t>s</w:t>
      </w:r>
      <w:r>
        <w:t>, each m</w:t>
      </w:r>
      <w:r w:rsidR="005C695F">
        <w:t>easurement gap shall only apply to the serving cells in the corresponding frequency range.</w:t>
      </w:r>
      <w:bookmarkEnd w:id="3"/>
      <w:bookmarkEnd w:id="4"/>
      <w:bookmarkEnd w:id="5"/>
    </w:p>
    <w:p w14:paraId="4FA90D1B" w14:textId="4BABF155" w:rsidR="005C695F" w:rsidRDefault="005C695F" w:rsidP="00A04F49">
      <w:pPr>
        <w:pStyle w:val="Proposal"/>
      </w:pPr>
      <w:bookmarkStart w:id="11" w:name="_Toc503358695"/>
      <w:bookmarkStart w:id="12" w:name="_Toc503463917"/>
      <w:bookmarkStart w:id="13" w:name="_Toc505784468"/>
      <w:r>
        <w:t>Clarify the UE behaviour in case of multiple measurement gap configuration in section 5.14.</w:t>
      </w:r>
      <w:bookmarkEnd w:id="11"/>
      <w:bookmarkEnd w:id="12"/>
      <w:bookmarkEnd w:id="13"/>
    </w:p>
    <w:p w14:paraId="1E56351B" w14:textId="2815769D" w:rsidR="00097308" w:rsidRDefault="00097308" w:rsidP="00097308">
      <w:pPr>
        <w:pStyle w:val="BodyText"/>
      </w:pPr>
      <w:r w:rsidRPr="002F6368">
        <w:t xml:space="preserve">There is a CR in </w:t>
      </w:r>
      <w:r w:rsidR="00873773" w:rsidRPr="002F6368">
        <w:t>R2-180</w:t>
      </w:r>
      <w:r w:rsidR="002F6368" w:rsidRPr="002F6368">
        <w:t>7020</w:t>
      </w:r>
      <w:r w:rsidRPr="002F6368">
        <w:t>.</w:t>
      </w:r>
    </w:p>
    <w:bookmarkEnd w:id="6"/>
    <w:bookmarkEnd w:id="7"/>
    <w:bookmarkEnd w:id="8"/>
    <w:bookmarkEnd w:id="9"/>
    <w:bookmarkEnd w:id="10"/>
    <w:p w14:paraId="293C6533" w14:textId="3E91AD30" w:rsidR="00C01F33" w:rsidRPr="00CE0424" w:rsidRDefault="00C01F33" w:rsidP="00CE0424">
      <w:pPr>
        <w:pStyle w:val="Heading1"/>
      </w:pPr>
      <w:r w:rsidRPr="00CE0424">
        <w:t>Conclusion</w:t>
      </w:r>
    </w:p>
    <w:p w14:paraId="46DED624" w14:textId="77777777" w:rsidR="00005200"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307A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DC9FDF7" w14:textId="77777777" w:rsidR="00005200" w:rsidRPr="00005200" w:rsidRDefault="00005200">
      <w:pPr>
        <w:pStyle w:val="TOC1"/>
        <w:rPr>
          <w:rFonts w:asciiTheme="minorHAnsi" w:eastAsiaTheme="minorEastAsia" w:hAnsiTheme="minorHAnsi" w:cstheme="minorBidi"/>
          <w:b w:val="0"/>
          <w:sz w:val="22"/>
        </w:rPr>
      </w:pPr>
      <w:r>
        <w:t>Proposal 1</w:t>
      </w:r>
      <w:r w:rsidRPr="00005200">
        <w:rPr>
          <w:rFonts w:asciiTheme="minorHAnsi" w:eastAsiaTheme="minorEastAsia" w:hAnsiTheme="minorHAnsi" w:cstheme="minorBidi"/>
          <w:b w:val="0"/>
          <w:sz w:val="22"/>
        </w:rPr>
        <w:tab/>
      </w:r>
      <w:r>
        <w:t>If the UE is configured with multiple measurement gaps, each measurement gap shall only apply to the serving cells in the corresponding frequency range.</w:t>
      </w:r>
    </w:p>
    <w:p w14:paraId="7920D33B" w14:textId="77777777" w:rsidR="00005200" w:rsidRPr="00005200" w:rsidRDefault="00005200">
      <w:pPr>
        <w:pStyle w:val="TOC1"/>
        <w:rPr>
          <w:rFonts w:asciiTheme="minorHAnsi" w:eastAsiaTheme="minorEastAsia" w:hAnsiTheme="minorHAnsi" w:cstheme="minorBidi"/>
          <w:b w:val="0"/>
          <w:sz w:val="22"/>
        </w:rPr>
      </w:pPr>
      <w:r>
        <w:t>Proposal 2</w:t>
      </w:r>
      <w:r w:rsidRPr="00005200">
        <w:rPr>
          <w:rFonts w:asciiTheme="minorHAnsi" w:eastAsiaTheme="minorEastAsia" w:hAnsiTheme="minorHAnsi" w:cstheme="minorBidi"/>
          <w:b w:val="0"/>
          <w:sz w:val="22"/>
        </w:rPr>
        <w:tab/>
      </w:r>
      <w:r>
        <w:t>Clarify the UE behaviour in case of multiple measurement gap configuration in section 5.14.</w:t>
      </w:r>
    </w:p>
    <w:p w14:paraId="4D7633B5" w14:textId="77777777" w:rsidR="008E065E" w:rsidRPr="00CE0424" w:rsidRDefault="008E065E" w:rsidP="008E065E">
      <w:pPr>
        <w:rPr>
          <w:b/>
          <w:bCs/>
        </w:rPr>
      </w:pPr>
      <w:r>
        <w:rPr>
          <w:b/>
          <w:bCs/>
        </w:rPr>
        <w:fldChar w:fldCharType="end"/>
      </w:r>
    </w:p>
    <w:sectPr w:rsidR="008E065E"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26EB5" w14:textId="77777777" w:rsidR="007E2903" w:rsidRDefault="007E2903">
      <w:r>
        <w:separator/>
      </w:r>
    </w:p>
  </w:endnote>
  <w:endnote w:type="continuationSeparator" w:id="0">
    <w:p w14:paraId="2AC283BF" w14:textId="77777777" w:rsidR="007E2903" w:rsidRDefault="007E2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75111" w14:textId="5D6268F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F63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63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85DB6" w14:textId="77777777" w:rsidR="007E2903" w:rsidRDefault="007E2903">
      <w:r>
        <w:separator/>
      </w:r>
    </w:p>
  </w:footnote>
  <w:footnote w:type="continuationSeparator" w:id="0">
    <w:p w14:paraId="5598905C" w14:textId="77777777" w:rsidR="007E2903" w:rsidRDefault="007E2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7A0F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7AA"/>
    <w:rsid w:val="000006E1"/>
    <w:rsid w:val="00002A37"/>
    <w:rsid w:val="000039F4"/>
    <w:rsid w:val="00005200"/>
    <w:rsid w:val="00006446"/>
    <w:rsid w:val="00006896"/>
    <w:rsid w:val="00007CDC"/>
    <w:rsid w:val="00011B28"/>
    <w:rsid w:val="00015D15"/>
    <w:rsid w:val="0002564D"/>
    <w:rsid w:val="00025A45"/>
    <w:rsid w:val="00025ECA"/>
    <w:rsid w:val="000325B8"/>
    <w:rsid w:val="00034C15"/>
    <w:rsid w:val="00036BA1"/>
    <w:rsid w:val="000422E2"/>
    <w:rsid w:val="00042F22"/>
    <w:rsid w:val="000444EF"/>
    <w:rsid w:val="00047D90"/>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308"/>
    <w:rsid w:val="000A1B7B"/>
    <w:rsid w:val="000A56F2"/>
    <w:rsid w:val="000B2719"/>
    <w:rsid w:val="000B3A8F"/>
    <w:rsid w:val="000B4AB9"/>
    <w:rsid w:val="000B58C3"/>
    <w:rsid w:val="000B61E9"/>
    <w:rsid w:val="000C165A"/>
    <w:rsid w:val="000C2E19"/>
    <w:rsid w:val="000D0D07"/>
    <w:rsid w:val="000D4797"/>
    <w:rsid w:val="000E0527"/>
    <w:rsid w:val="000E1E92"/>
    <w:rsid w:val="000E5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317"/>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B66"/>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B16"/>
    <w:rsid w:val="002F6368"/>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58E3"/>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B9B"/>
    <w:rsid w:val="005153A7"/>
    <w:rsid w:val="005219CF"/>
    <w:rsid w:val="00534B59"/>
    <w:rsid w:val="00536759"/>
    <w:rsid w:val="00537C62"/>
    <w:rsid w:val="00546970"/>
    <w:rsid w:val="00554E19"/>
    <w:rsid w:val="0056121F"/>
    <w:rsid w:val="005613ED"/>
    <w:rsid w:val="00572505"/>
    <w:rsid w:val="00582809"/>
    <w:rsid w:val="0058798C"/>
    <w:rsid w:val="005900FA"/>
    <w:rsid w:val="005935A4"/>
    <w:rsid w:val="005948C2"/>
    <w:rsid w:val="0059579A"/>
    <w:rsid w:val="00595DCA"/>
    <w:rsid w:val="0059779B"/>
    <w:rsid w:val="005A209A"/>
    <w:rsid w:val="005A662D"/>
    <w:rsid w:val="005B35D7"/>
    <w:rsid w:val="005B392A"/>
    <w:rsid w:val="005B3AA3"/>
    <w:rsid w:val="005B591A"/>
    <w:rsid w:val="005B6F83"/>
    <w:rsid w:val="005C695F"/>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23DDC"/>
    <w:rsid w:val="00626AF5"/>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8C3"/>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5BF2"/>
    <w:rsid w:val="007C05DD"/>
    <w:rsid w:val="007C3D18"/>
    <w:rsid w:val="007C60BF"/>
    <w:rsid w:val="007C6A07"/>
    <w:rsid w:val="007C75A1"/>
    <w:rsid w:val="007C77A5"/>
    <w:rsid w:val="007D04E5"/>
    <w:rsid w:val="007D5901"/>
    <w:rsid w:val="007D7526"/>
    <w:rsid w:val="007E2903"/>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77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52CF"/>
    <w:rsid w:val="008E7025"/>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E72"/>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0667"/>
    <w:rsid w:val="00B157F9"/>
    <w:rsid w:val="00B20256"/>
    <w:rsid w:val="00B20D09"/>
    <w:rsid w:val="00B2763F"/>
    <w:rsid w:val="00B27AAC"/>
    <w:rsid w:val="00B27E11"/>
    <w:rsid w:val="00B30929"/>
    <w:rsid w:val="00B372AA"/>
    <w:rsid w:val="00B40445"/>
    <w:rsid w:val="00B41888"/>
    <w:rsid w:val="00B45A52"/>
    <w:rsid w:val="00B46175"/>
    <w:rsid w:val="00B6188F"/>
    <w:rsid w:val="00B664C7"/>
    <w:rsid w:val="00B72309"/>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07AA"/>
    <w:rsid w:val="00C3719D"/>
    <w:rsid w:val="00C41217"/>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1AF4"/>
    <w:rsid w:val="00D546FF"/>
    <w:rsid w:val="00D55AD5"/>
    <w:rsid w:val="00D576CA"/>
    <w:rsid w:val="00D61AF5"/>
    <w:rsid w:val="00D643C1"/>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8E3"/>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9F"/>
    <w:rsid w:val="00F071D1"/>
    <w:rsid w:val="00F07533"/>
    <w:rsid w:val="00F10629"/>
    <w:rsid w:val="00F15FA5"/>
    <w:rsid w:val="00F1746D"/>
    <w:rsid w:val="00F209B7"/>
    <w:rsid w:val="00F2376F"/>
    <w:rsid w:val="00F243D8"/>
    <w:rsid w:val="00F30828"/>
    <w:rsid w:val="00F313D6"/>
    <w:rsid w:val="00F318B3"/>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A04E2"/>
  <w15:chartTrackingRefBased/>
  <w15:docId w15:val="{2F17F17C-153E-463C-A73F-AE80F04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52C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E52C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E52C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E52CF"/>
    <w:pPr>
      <w:numPr>
        <w:ilvl w:val="2"/>
      </w:numPr>
      <w:spacing w:before="120"/>
      <w:outlineLvl w:val="2"/>
    </w:pPr>
    <w:rPr>
      <w:sz w:val="28"/>
      <w:szCs w:val="28"/>
    </w:rPr>
  </w:style>
  <w:style w:type="paragraph" w:styleId="Heading4">
    <w:name w:val="heading 4"/>
    <w:basedOn w:val="Heading3"/>
    <w:next w:val="Normal"/>
    <w:qFormat/>
    <w:rsid w:val="008E52CF"/>
    <w:pPr>
      <w:numPr>
        <w:ilvl w:val="3"/>
      </w:numPr>
      <w:outlineLvl w:val="3"/>
    </w:pPr>
    <w:rPr>
      <w:sz w:val="24"/>
      <w:szCs w:val="24"/>
    </w:rPr>
  </w:style>
  <w:style w:type="paragraph" w:styleId="Heading5">
    <w:name w:val="heading 5"/>
    <w:basedOn w:val="Heading4"/>
    <w:next w:val="Normal"/>
    <w:qFormat/>
    <w:rsid w:val="008E52CF"/>
    <w:pPr>
      <w:numPr>
        <w:ilvl w:val="4"/>
      </w:numPr>
      <w:outlineLvl w:val="4"/>
    </w:pPr>
    <w:rPr>
      <w:sz w:val="22"/>
      <w:szCs w:val="22"/>
    </w:rPr>
  </w:style>
  <w:style w:type="paragraph" w:styleId="Heading6">
    <w:name w:val="heading 6"/>
    <w:basedOn w:val="Normal"/>
    <w:next w:val="Normal"/>
    <w:qFormat/>
    <w:rsid w:val="008E52CF"/>
    <w:pPr>
      <w:keepNext/>
      <w:keepLines/>
      <w:numPr>
        <w:ilvl w:val="5"/>
        <w:numId w:val="1"/>
      </w:numPr>
      <w:spacing w:before="120"/>
      <w:outlineLvl w:val="5"/>
    </w:pPr>
    <w:rPr>
      <w:rFonts w:cs="Arial"/>
    </w:rPr>
  </w:style>
  <w:style w:type="paragraph" w:styleId="Heading7">
    <w:name w:val="heading 7"/>
    <w:basedOn w:val="Normal"/>
    <w:next w:val="Normal"/>
    <w:qFormat/>
    <w:rsid w:val="008E52CF"/>
    <w:pPr>
      <w:keepNext/>
      <w:keepLines/>
      <w:numPr>
        <w:ilvl w:val="6"/>
        <w:numId w:val="1"/>
      </w:numPr>
      <w:spacing w:before="120"/>
      <w:outlineLvl w:val="6"/>
    </w:pPr>
    <w:rPr>
      <w:rFonts w:cs="Arial"/>
    </w:rPr>
  </w:style>
  <w:style w:type="paragraph" w:styleId="Heading8">
    <w:name w:val="heading 8"/>
    <w:basedOn w:val="Heading7"/>
    <w:next w:val="Normal"/>
    <w:qFormat/>
    <w:rsid w:val="008E52CF"/>
    <w:pPr>
      <w:numPr>
        <w:ilvl w:val="7"/>
      </w:numPr>
      <w:outlineLvl w:val="7"/>
    </w:pPr>
  </w:style>
  <w:style w:type="paragraph" w:styleId="Heading9">
    <w:name w:val="heading 9"/>
    <w:basedOn w:val="Heading8"/>
    <w:next w:val="Normal"/>
    <w:qFormat/>
    <w:rsid w:val="008E52CF"/>
    <w:pPr>
      <w:numPr>
        <w:ilvl w:val="8"/>
      </w:numPr>
      <w:outlineLvl w:val="8"/>
    </w:pPr>
  </w:style>
  <w:style w:type="character" w:default="1" w:styleId="DefaultParagraphFont">
    <w:name w:val="Default Paragraph Font"/>
    <w:uiPriority w:val="1"/>
    <w:semiHidden/>
    <w:unhideWhenUsed/>
    <w:rsid w:val="008E52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52CF"/>
  </w:style>
  <w:style w:type="paragraph" w:styleId="TOC8">
    <w:name w:val="toc 8"/>
    <w:basedOn w:val="TOC1"/>
    <w:semiHidden/>
    <w:rsid w:val="008E52CF"/>
    <w:pPr>
      <w:spacing w:before="180"/>
      <w:ind w:left="2693" w:hanging="2693"/>
    </w:pPr>
    <w:rPr>
      <w:b w:val="0"/>
      <w:bCs/>
    </w:rPr>
  </w:style>
  <w:style w:type="paragraph" w:styleId="TOC1">
    <w:name w:val="toc 1"/>
    <w:aliases w:val="Observation TOC2"/>
    <w:uiPriority w:val="39"/>
    <w:rsid w:val="008E52C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E52CF"/>
    <w:pPr>
      <w:keepNext/>
      <w:keepLines/>
      <w:spacing w:before="180"/>
      <w:jc w:val="center"/>
    </w:pPr>
  </w:style>
  <w:style w:type="paragraph" w:styleId="Caption">
    <w:name w:val="caption"/>
    <w:basedOn w:val="Normal"/>
    <w:next w:val="Normal"/>
    <w:qFormat/>
    <w:rsid w:val="008E52CF"/>
    <w:pPr>
      <w:spacing w:after="240"/>
      <w:jc w:val="center"/>
    </w:pPr>
    <w:rPr>
      <w:b/>
      <w:bCs/>
    </w:rPr>
  </w:style>
  <w:style w:type="paragraph" w:styleId="TOC5">
    <w:name w:val="toc 5"/>
    <w:aliases w:val="Observation TOC"/>
    <w:basedOn w:val="TOC4"/>
    <w:semiHidden/>
    <w:rsid w:val="008E52CF"/>
    <w:pPr>
      <w:tabs>
        <w:tab w:val="right" w:pos="1701"/>
      </w:tabs>
      <w:ind w:left="1701" w:hanging="1701"/>
    </w:pPr>
  </w:style>
  <w:style w:type="paragraph" w:styleId="TOC4">
    <w:name w:val="toc 4"/>
    <w:basedOn w:val="TOC3"/>
    <w:semiHidden/>
    <w:rsid w:val="008E52CF"/>
    <w:pPr>
      <w:ind w:left="1418" w:hanging="1418"/>
    </w:pPr>
  </w:style>
  <w:style w:type="paragraph" w:styleId="TOC3">
    <w:name w:val="toc 3"/>
    <w:basedOn w:val="TOC2"/>
    <w:semiHidden/>
    <w:rsid w:val="008E52CF"/>
    <w:pPr>
      <w:ind w:left="1134" w:hanging="1134"/>
    </w:pPr>
  </w:style>
  <w:style w:type="paragraph" w:styleId="TOC2">
    <w:name w:val="toc 2"/>
    <w:basedOn w:val="TOC1"/>
    <w:semiHidden/>
    <w:rsid w:val="008E52CF"/>
    <w:pPr>
      <w:keepNext w:val="0"/>
      <w:spacing w:before="0"/>
      <w:ind w:left="851" w:hanging="851"/>
    </w:pPr>
    <w:rPr>
      <w:szCs w:val="20"/>
    </w:rPr>
  </w:style>
  <w:style w:type="paragraph" w:styleId="Index2">
    <w:name w:val="index 2"/>
    <w:basedOn w:val="Index1"/>
    <w:semiHidden/>
    <w:rsid w:val="008E52CF"/>
    <w:pPr>
      <w:ind w:left="284"/>
    </w:pPr>
  </w:style>
  <w:style w:type="paragraph" w:styleId="Index1">
    <w:name w:val="index 1"/>
    <w:basedOn w:val="Normal"/>
    <w:semiHidden/>
    <w:rsid w:val="008E52CF"/>
    <w:pPr>
      <w:keepLines/>
      <w:spacing w:after="0"/>
    </w:pPr>
  </w:style>
  <w:style w:type="paragraph" w:styleId="DocumentMap">
    <w:name w:val="Document Map"/>
    <w:basedOn w:val="Normal"/>
    <w:semiHidden/>
    <w:rsid w:val="008E52CF"/>
    <w:pPr>
      <w:shd w:val="clear" w:color="auto" w:fill="000080"/>
    </w:pPr>
    <w:rPr>
      <w:rFonts w:ascii="Tahoma" w:hAnsi="Tahoma" w:cs="Tahoma"/>
    </w:rPr>
  </w:style>
  <w:style w:type="paragraph" w:styleId="ListNumber2">
    <w:name w:val="List Number 2"/>
    <w:basedOn w:val="ListNumber"/>
    <w:rsid w:val="008E52CF"/>
    <w:pPr>
      <w:ind w:left="851"/>
    </w:pPr>
  </w:style>
  <w:style w:type="paragraph" w:styleId="ListNumber">
    <w:name w:val="List Number"/>
    <w:basedOn w:val="List"/>
    <w:rsid w:val="008E52CF"/>
  </w:style>
  <w:style w:type="paragraph" w:styleId="List">
    <w:name w:val="List"/>
    <w:basedOn w:val="Normal"/>
    <w:rsid w:val="008E52CF"/>
    <w:pPr>
      <w:ind w:left="568" w:hanging="284"/>
    </w:pPr>
  </w:style>
  <w:style w:type="paragraph" w:styleId="Header">
    <w:name w:val="header"/>
    <w:rsid w:val="008E52C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E52CF"/>
    <w:rPr>
      <w:b/>
      <w:bCs/>
      <w:position w:val="6"/>
      <w:sz w:val="16"/>
      <w:szCs w:val="16"/>
    </w:rPr>
  </w:style>
  <w:style w:type="paragraph" w:styleId="FootnoteText">
    <w:name w:val="footnote text"/>
    <w:basedOn w:val="Normal"/>
    <w:semiHidden/>
    <w:rsid w:val="008E52CF"/>
    <w:pPr>
      <w:keepLines/>
      <w:spacing w:after="0"/>
      <w:ind w:left="454" w:hanging="454"/>
    </w:pPr>
    <w:rPr>
      <w:sz w:val="16"/>
      <w:szCs w:val="16"/>
    </w:rPr>
  </w:style>
  <w:style w:type="paragraph" w:customStyle="1" w:styleId="3GPPHeader">
    <w:name w:val="3GPP_Header"/>
    <w:basedOn w:val="Normal"/>
    <w:rsid w:val="008E52CF"/>
    <w:pPr>
      <w:tabs>
        <w:tab w:val="left" w:pos="1701"/>
        <w:tab w:val="right" w:pos="9639"/>
      </w:tabs>
      <w:spacing w:after="240"/>
    </w:pPr>
    <w:rPr>
      <w:b/>
      <w:sz w:val="24"/>
    </w:rPr>
  </w:style>
  <w:style w:type="paragraph" w:styleId="TOC9">
    <w:name w:val="toc 9"/>
    <w:basedOn w:val="TOC8"/>
    <w:semiHidden/>
    <w:rsid w:val="008E52CF"/>
    <w:pPr>
      <w:ind w:left="1418" w:hanging="1418"/>
    </w:pPr>
  </w:style>
  <w:style w:type="paragraph" w:styleId="TOC6">
    <w:name w:val="toc 6"/>
    <w:basedOn w:val="TOC5"/>
    <w:next w:val="Normal"/>
    <w:semiHidden/>
    <w:rsid w:val="008E52CF"/>
    <w:pPr>
      <w:ind w:left="1985" w:hanging="1985"/>
    </w:pPr>
  </w:style>
  <w:style w:type="paragraph" w:styleId="TOC7">
    <w:name w:val="toc 7"/>
    <w:basedOn w:val="TOC6"/>
    <w:next w:val="Normal"/>
    <w:semiHidden/>
    <w:rsid w:val="008E52CF"/>
    <w:pPr>
      <w:ind w:left="2268" w:hanging="2268"/>
    </w:pPr>
  </w:style>
  <w:style w:type="paragraph" w:styleId="ListBullet2">
    <w:name w:val="List Bullet 2"/>
    <w:basedOn w:val="ListBullet"/>
    <w:rsid w:val="008E52CF"/>
    <w:pPr>
      <w:numPr>
        <w:numId w:val="6"/>
      </w:numPr>
    </w:pPr>
  </w:style>
  <w:style w:type="paragraph" w:styleId="ListBullet">
    <w:name w:val="List Bullet"/>
    <w:basedOn w:val="BodyText"/>
    <w:rsid w:val="008E52CF"/>
    <w:pPr>
      <w:numPr>
        <w:numId w:val="5"/>
      </w:numPr>
    </w:pPr>
  </w:style>
  <w:style w:type="paragraph" w:styleId="ListBullet3">
    <w:name w:val="List Bullet 3"/>
    <w:basedOn w:val="ListBullet2"/>
    <w:rsid w:val="008E52CF"/>
    <w:pPr>
      <w:numPr>
        <w:numId w:val="7"/>
      </w:numPr>
    </w:pPr>
  </w:style>
  <w:style w:type="paragraph" w:customStyle="1" w:styleId="EQ">
    <w:name w:val="EQ"/>
    <w:basedOn w:val="Normal"/>
    <w:next w:val="Normal"/>
    <w:rsid w:val="008E52CF"/>
    <w:pPr>
      <w:keepLines/>
      <w:tabs>
        <w:tab w:val="center" w:pos="4536"/>
        <w:tab w:val="right" w:pos="9072"/>
      </w:tabs>
      <w:spacing w:after="180"/>
      <w:jc w:val="left"/>
    </w:pPr>
    <w:rPr>
      <w:noProof/>
      <w:lang w:eastAsia="en-US"/>
    </w:rPr>
  </w:style>
  <w:style w:type="paragraph" w:styleId="List2">
    <w:name w:val="List 2"/>
    <w:basedOn w:val="List"/>
    <w:rsid w:val="008E52CF"/>
    <w:pPr>
      <w:ind w:left="851"/>
    </w:pPr>
  </w:style>
  <w:style w:type="paragraph" w:styleId="List3">
    <w:name w:val="List 3"/>
    <w:basedOn w:val="List2"/>
    <w:rsid w:val="008E52CF"/>
    <w:pPr>
      <w:ind w:left="1135"/>
    </w:pPr>
  </w:style>
  <w:style w:type="paragraph" w:styleId="List4">
    <w:name w:val="List 4"/>
    <w:basedOn w:val="List3"/>
    <w:rsid w:val="008E52CF"/>
    <w:pPr>
      <w:ind w:left="1418"/>
    </w:pPr>
  </w:style>
  <w:style w:type="paragraph" w:styleId="List5">
    <w:name w:val="List 5"/>
    <w:basedOn w:val="List4"/>
    <w:rsid w:val="008E52CF"/>
    <w:pPr>
      <w:ind w:left="1702"/>
    </w:pPr>
  </w:style>
  <w:style w:type="paragraph" w:customStyle="1" w:styleId="EditorsNote">
    <w:name w:val="Editor's Note"/>
    <w:basedOn w:val="Normal"/>
    <w:rsid w:val="008E52CF"/>
    <w:pPr>
      <w:keepLines/>
      <w:spacing w:after="180"/>
      <w:ind w:left="1135" w:hanging="851"/>
      <w:jc w:val="left"/>
    </w:pPr>
    <w:rPr>
      <w:color w:val="FF0000"/>
      <w:lang w:eastAsia="en-US"/>
    </w:rPr>
  </w:style>
  <w:style w:type="paragraph" w:styleId="ListBullet4">
    <w:name w:val="List Bullet 4"/>
    <w:basedOn w:val="ListBullet3"/>
    <w:rsid w:val="008E52CF"/>
    <w:pPr>
      <w:numPr>
        <w:numId w:val="8"/>
      </w:numPr>
    </w:pPr>
  </w:style>
  <w:style w:type="paragraph" w:styleId="ListBullet5">
    <w:name w:val="List Bullet 5"/>
    <w:basedOn w:val="ListBullet4"/>
    <w:rsid w:val="008E52CF"/>
    <w:pPr>
      <w:numPr>
        <w:numId w:val="4"/>
      </w:numPr>
    </w:pPr>
  </w:style>
  <w:style w:type="paragraph" w:styleId="Footer">
    <w:name w:val="footer"/>
    <w:basedOn w:val="Header"/>
    <w:semiHidden/>
    <w:rsid w:val="008E52CF"/>
    <w:pPr>
      <w:jc w:val="center"/>
    </w:pPr>
    <w:rPr>
      <w:i/>
      <w:iCs/>
    </w:rPr>
  </w:style>
  <w:style w:type="paragraph" w:customStyle="1" w:styleId="Reference">
    <w:name w:val="Reference"/>
    <w:basedOn w:val="Normal"/>
    <w:rsid w:val="008E52CF"/>
    <w:pPr>
      <w:numPr>
        <w:numId w:val="2"/>
      </w:numPr>
    </w:pPr>
  </w:style>
  <w:style w:type="paragraph" w:styleId="BalloonText">
    <w:name w:val="Balloon Text"/>
    <w:basedOn w:val="Normal"/>
    <w:semiHidden/>
    <w:rsid w:val="008E52CF"/>
    <w:rPr>
      <w:rFonts w:ascii="Tahoma" w:hAnsi="Tahoma" w:cs="Tahoma"/>
      <w:sz w:val="16"/>
      <w:szCs w:val="16"/>
    </w:rPr>
  </w:style>
  <w:style w:type="character" w:styleId="PageNumber">
    <w:name w:val="page number"/>
    <w:basedOn w:val="DefaultParagraphFont"/>
    <w:semiHidden/>
    <w:rsid w:val="008E52CF"/>
  </w:style>
  <w:style w:type="paragraph" w:styleId="BodyText">
    <w:name w:val="Body Text"/>
    <w:basedOn w:val="Normal"/>
    <w:link w:val="BodyTextChar"/>
    <w:rsid w:val="008E52CF"/>
  </w:style>
  <w:style w:type="character" w:styleId="Hyperlink">
    <w:name w:val="Hyperlink"/>
    <w:uiPriority w:val="99"/>
    <w:rsid w:val="008E52CF"/>
    <w:rPr>
      <w:color w:val="0000FF"/>
      <w:u w:val="single"/>
      <w:lang w:val="en-GB"/>
    </w:rPr>
  </w:style>
  <w:style w:type="character" w:styleId="FollowedHyperlink">
    <w:name w:val="FollowedHyperlink"/>
    <w:semiHidden/>
    <w:rsid w:val="008E52CF"/>
    <w:rPr>
      <w:color w:val="FF0000"/>
      <w:u w:val="single"/>
    </w:rPr>
  </w:style>
  <w:style w:type="character" w:styleId="CommentReference">
    <w:name w:val="annotation reference"/>
    <w:semiHidden/>
    <w:rsid w:val="008E52CF"/>
    <w:rPr>
      <w:sz w:val="16"/>
      <w:szCs w:val="16"/>
    </w:rPr>
  </w:style>
  <w:style w:type="paragraph" w:styleId="CommentText">
    <w:name w:val="annotation text"/>
    <w:basedOn w:val="Normal"/>
    <w:semiHidden/>
    <w:rsid w:val="008E52CF"/>
  </w:style>
  <w:style w:type="paragraph" w:styleId="CommentSubject">
    <w:name w:val="annotation subject"/>
    <w:basedOn w:val="CommentText"/>
    <w:next w:val="CommentText"/>
    <w:semiHidden/>
    <w:rsid w:val="008E52CF"/>
    <w:rPr>
      <w:b/>
      <w:bCs/>
    </w:rPr>
  </w:style>
  <w:style w:type="character" w:customStyle="1" w:styleId="Heading1Char">
    <w:name w:val="Heading 1 Char"/>
    <w:link w:val="Heading1"/>
    <w:rsid w:val="008E52CF"/>
    <w:rPr>
      <w:rFonts w:ascii="Arial" w:hAnsi="Arial" w:cs="Arial"/>
      <w:sz w:val="36"/>
      <w:szCs w:val="36"/>
      <w:lang w:val="en-GB" w:eastAsia="zh-CN"/>
    </w:rPr>
  </w:style>
  <w:style w:type="paragraph" w:customStyle="1" w:styleId="B1">
    <w:name w:val="B1"/>
    <w:basedOn w:val="List"/>
    <w:rsid w:val="008E52CF"/>
    <w:pPr>
      <w:spacing w:after="180"/>
      <w:jc w:val="left"/>
    </w:pPr>
    <w:rPr>
      <w:lang w:eastAsia="en-US"/>
    </w:rPr>
  </w:style>
  <w:style w:type="paragraph" w:customStyle="1" w:styleId="B2">
    <w:name w:val="B2"/>
    <w:basedOn w:val="List2"/>
    <w:rsid w:val="008E52CF"/>
    <w:pPr>
      <w:spacing w:after="180"/>
      <w:jc w:val="left"/>
    </w:pPr>
    <w:rPr>
      <w:lang w:eastAsia="en-US"/>
    </w:rPr>
  </w:style>
  <w:style w:type="paragraph" w:customStyle="1" w:styleId="B3">
    <w:name w:val="B3"/>
    <w:basedOn w:val="List3"/>
    <w:rsid w:val="008E52CF"/>
    <w:pPr>
      <w:spacing w:after="180"/>
      <w:jc w:val="left"/>
    </w:pPr>
    <w:rPr>
      <w:lang w:eastAsia="en-US"/>
    </w:rPr>
  </w:style>
  <w:style w:type="paragraph" w:customStyle="1" w:styleId="B4">
    <w:name w:val="B4"/>
    <w:basedOn w:val="List4"/>
    <w:rsid w:val="008E52CF"/>
    <w:pPr>
      <w:spacing w:after="180"/>
      <w:jc w:val="left"/>
    </w:pPr>
    <w:rPr>
      <w:lang w:eastAsia="en-US"/>
    </w:rPr>
  </w:style>
  <w:style w:type="paragraph" w:customStyle="1" w:styleId="Proposal">
    <w:name w:val="Proposal"/>
    <w:basedOn w:val="Normal"/>
    <w:rsid w:val="008E52CF"/>
    <w:pPr>
      <w:numPr>
        <w:numId w:val="3"/>
      </w:numPr>
      <w:tabs>
        <w:tab w:val="clear" w:pos="1304"/>
        <w:tab w:val="left" w:pos="1701"/>
      </w:tabs>
      <w:ind w:left="1701" w:hanging="1701"/>
    </w:pPr>
    <w:rPr>
      <w:b/>
      <w:bCs/>
    </w:rPr>
  </w:style>
  <w:style w:type="character" w:customStyle="1" w:styleId="BodyTextChar">
    <w:name w:val="Body Text Char"/>
    <w:link w:val="BodyText"/>
    <w:rsid w:val="008E52CF"/>
    <w:rPr>
      <w:rFonts w:ascii="Arial" w:hAnsi="Arial"/>
      <w:lang w:val="en-GB" w:eastAsia="zh-CN"/>
    </w:rPr>
  </w:style>
  <w:style w:type="paragraph" w:customStyle="1" w:styleId="B5">
    <w:name w:val="B5"/>
    <w:basedOn w:val="List5"/>
    <w:rsid w:val="008E52CF"/>
    <w:pPr>
      <w:spacing w:after="180"/>
      <w:jc w:val="left"/>
    </w:pPr>
    <w:rPr>
      <w:lang w:eastAsia="en-US"/>
    </w:rPr>
  </w:style>
  <w:style w:type="paragraph" w:customStyle="1" w:styleId="EX">
    <w:name w:val="EX"/>
    <w:basedOn w:val="Normal"/>
    <w:rsid w:val="008E52CF"/>
    <w:pPr>
      <w:keepLines/>
      <w:spacing w:after="180"/>
      <w:ind w:left="1702" w:hanging="1418"/>
      <w:jc w:val="left"/>
    </w:pPr>
    <w:rPr>
      <w:lang w:eastAsia="en-US"/>
    </w:rPr>
  </w:style>
  <w:style w:type="paragraph" w:customStyle="1" w:styleId="EW">
    <w:name w:val="EW"/>
    <w:basedOn w:val="EX"/>
    <w:rsid w:val="008E52CF"/>
    <w:pPr>
      <w:spacing w:after="0"/>
    </w:pPr>
  </w:style>
  <w:style w:type="paragraph" w:customStyle="1" w:styleId="TAL">
    <w:name w:val="TAL"/>
    <w:basedOn w:val="Normal"/>
    <w:rsid w:val="008E52CF"/>
    <w:pPr>
      <w:keepNext/>
      <w:keepLines/>
      <w:spacing w:after="0"/>
      <w:jc w:val="left"/>
    </w:pPr>
    <w:rPr>
      <w:sz w:val="18"/>
      <w:lang w:eastAsia="en-US"/>
    </w:rPr>
  </w:style>
  <w:style w:type="paragraph" w:customStyle="1" w:styleId="TAC">
    <w:name w:val="TAC"/>
    <w:basedOn w:val="TAL"/>
    <w:rsid w:val="008E52CF"/>
    <w:pPr>
      <w:jc w:val="center"/>
    </w:pPr>
  </w:style>
  <w:style w:type="paragraph" w:customStyle="1" w:styleId="TAH">
    <w:name w:val="TAH"/>
    <w:basedOn w:val="TAC"/>
    <w:rsid w:val="008E52CF"/>
    <w:rPr>
      <w:b/>
    </w:rPr>
  </w:style>
  <w:style w:type="paragraph" w:customStyle="1" w:styleId="TAN">
    <w:name w:val="TAN"/>
    <w:basedOn w:val="TAL"/>
    <w:rsid w:val="008E52CF"/>
    <w:pPr>
      <w:ind w:left="851" w:hanging="851"/>
    </w:pPr>
  </w:style>
  <w:style w:type="paragraph" w:customStyle="1" w:styleId="TAR">
    <w:name w:val="TAR"/>
    <w:basedOn w:val="TAL"/>
    <w:rsid w:val="008E52CF"/>
    <w:pPr>
      <w:jc w:val="right"/>
    </w:pPr>
  </w:style>
  <w:style w:type="paragraph" w:customStyle="1" w:styleId="TH">
    <w:name w:val="TH"/>
    <w:basedOn w:val="Normal"/>
    <w:rsid w:val="008E52CF"/>
    <w:pPr>
      <w:keepNext/>
      <w:keepLines/>
      <w:spacing w:before="60" w:after="180"/>
      <w:jc w:val="center"/>
    </w:pPr>
    <w:rPr>
      <w:b/>
      <w:lang w:eastAsia="en-US"/>
    </w:rPr>
  </w:style>
  <w:style w:type="paragraph" w:customStyle="1" w:styleId="TF">
    <w:name w:val="TF"/>
    <w:basedOn w:val="TH"/>
    <w:rsid w:val="008E52CF"/>
    <w:pPr>
      <w:keepNext w:val="0"/>
      <w:spacing w:before="0" w:after="240"/>
    </w:pPr>
  </w:style>
  <w:style w:type="paragraph" w:customStyle="1" w:styleId="TT">
    <w:name w:val="TT"/>
    <w:basedOn w:val="Heading1"/>
    <w:next w:val="Normal"/>
    <w:rsid w:val="008E52CF"/>
    <w:pPr>
      <w:numPr>
        <w:numId w:val="0"/>
      </w:numPr>
      <w:ind w:left="1134" w:hanging="1134"/>
      <w:outlineLvl w:val="9"/>
    </w:pPr>
    <w:rPr>
      <w:rFonts w:cs="Times New Roman"/>
      <w:szCs w:val="20"/>
      <w:lang w:eastAsia="en-US"/>
    </w:rPr>
  </w:style>
  <w:style w:type="paragraph" w:customStyle="1" w:styleId="ZA">
    <w:name w:val="ZA"/>
    <w:rsid w:val="008E52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52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E52C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E52C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E52CF"/>
  </w:style>
  <w:style w:type="paragraph" w:customStyle="1" w:styleId="ZH">
    <w:name w:val="ZH"/>
    <w:rsid w:val="008E52C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E52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E52CF"/>
    <w:pPr>
      <w:framePr w:hRule="auto" w:wrap="notBeside" w:y="852"/>
    </w:pPr>
    <w:rPr>
      <w:i w:val="0"/>
      <w:sz w:val="40"/>
    </w:rPr>
  </w:style>
  <w:style w:type="paragraph" w:customStyle="1" w:styleId="ZU">
    <w:name w:val="ZU"/>
    <w:rsid w:val="008E52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E52CF"/>
    <w:pPr>
      <w:framePr w:wrap="notBeside" w:y="16161"/>
    </w:pPr>
  </w:style>
  <w:style w:type="paragraph" w:customStyle="1" w:styleId="FP">
    <w:name w:val="FP"/>
    <w:basedOn w:val="Normal"/>
    <w:rsid w:val="008E52CF"/>
    <w:pPr>
      <w:spacing w:after="0"/>
      <w:jc w:val="left"/>
    </w:pPr>
    <w:rPr>
      <w:lang w:eastAsia="en-US"/>
    </w:rPr>
  </w:style>
  <w:style w:type="paragraph" w:customStyle="1" w:styleId="Observation">
    <w:name w:val="Observation"/>
    <w:basedOn w:val="Proposal"/>
    <w:qFormat/>
    <w:rsid w:val="008E52CF"/>
    <w:pPr>
      <w:numPr>
        <w:numId w:val="13"/>
      </w:numPr>
      <w:ind w:left="1701" w:hanging="1701"/>
    </w:pPr>
  </w:style>
  <w:style w:type="paragraph" w:styleId="TableofFigures">
    <w:name w:val="table of figures"/>
    <w:basedOn w:val="Normal"/>
    <w:next w:val="Normal"/>
    <w:uiPriority w:val="99"/>
    <w:rsid w:val="008E52CF"/>
    <w:pPr>
      <w:ind w:left="1418" w:hanging="1418"/>
      <w:jc w:val="left"/>
    </w:pPr>
    <w:rPr>
      <w:b/>
    </w:rPr>
  </w:style>
  <w:style w:type="paragraph" w:customStyle="1" w:styleId="Doc-text2">
    <w:name w:val="Doc-text2"/>
    <w:basedOn w:val="Normal"/>
    <w:link w:val="Doc-text2Char"/>
    <w:qFormat/>
    <w:rsid w:val="008E52C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E52C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3684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5NUHHDQN7SK2-1476151046-22346</_dlc_DocId>
    <_dlc_DocIdUrl xmlns="f166a696-7b5b-4ccd-9f0c-ffde0cceec81">
      <Url>https://ericsson.sharepoint.com/sites/star/_layouts/15/DocIdRedir.aspx?ID=5NUHHDQN7SK2-1476151046-22346</Url>
      <Description>5NUHHDQN7SK2-1476151046-22346</Description>
    </_dlc_DocIdUrl>
    <_dlc_DocIdPersistId xmlns="f166a696-7b5b-4ccd-9f0c-ffde0cceec81" xsi:nil="true"/>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AB115-217D-4B32-A37D-0E911A1EE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5E246782-BAC2-4C67-B649-4E805363B059}">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office/2006/documentManagement/types"/>
    <ds:schemaRef ds:uri="611109f9-ed58-4498-a270-1fb2086a5321"/>
    <ds:schemaRef ds:uri="http://purl.org/dc/elements/1.1/"/>
    <ds:schemaRef ds:uri="http://www.w3.org/XML/1998/namespace"/>
    <ds:schemaRef ds:uri="http://purl.org/dc/terms/"/>
    <ds:schemaRef ds:uri="d8762117-8292-4133-b1c7-eab5c6487cfd"/>
    <ds:schemaRef ds:uri="http://schemas.microsoft.com/sharepoint/v4"/>
    <ds:schemaRef ds:uri="http://schemas.openxmlformats.org/package/2006/metadata/core-properties"/>
    <ds:schemaRef ds:uri="f166a696-7b5b-4ccd-9f0c-ffde0cceec81"/>
    <ds:schemaRef ds:uri="http://purl.org/dc/dcmitype/"/>
  </ds:schemaRefs>
</ds:datastoreItem>
</file>

<file path=customXml/itemProps6.xml><?xml version="1.0" encoding="utf-8"?>
<ds:datastoreItem xmlns:ds="http://schemas.openxmlformats.org/officeDocument/2006/customXml" ds:itemID="{2A4E955F-06E6-47A6-9C4B-B061E5CA69FD}">
  <ds:schemaRefs>
    <ds:schemaRef ds:uri="http://schemas.microsoft.com/sharepoint/events"/>
  </ds:schemaRefs>
</ds:datastoreItem>
</file>

<file path=customXml/itemProps7.xml><?xml version="1.0" encoding="utf-8"?>
<ds:datastoreItem xmlns:ds="http://schemas.openxmlformats.org/officeDocument/2006/customXml" ds:itemID="{4206AAE6-E55F-4864-A052-60E2AA5CC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11</TotalTime>
  <Pages>1</Pages>
  <Words>361</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Mats Folke</cp:lastModifiedBy>
  <cp:revision>15</cp:revision>
  <cp:lastPrinted>2008-01-31T16:09:00Z</cp:lastPrinted>
  <dcterms:created xsi:type="dcterms:W3CDTF">2018-03-20T08:50:00Z</dcterms:created>
  <dcterms:modified xsi:type="dcterms:W3CDTF">2018-05-09T12:55:00Z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10;#Keyword|ccc4a24d-6d96-4e01-ad87-55fde4671ab5;#9;#NR|7b72ee01-8348-4904-90db-1cf7b18d5474;#8;#Ericsson|96dc0346-57d1-49d7-95a4-5992fb9ef59a</vt:lpwstr>
  </property>
  <property fmtid="{D5CDD505-2E9C-101B-9397-08002B2CF9AE}" pid="4" name="_dlc_DocId">
    <vt:lpwstr>5NUHHDQN7SK2-1-562</vt:lpwstr>
  </property>
  <property fmtid="{D5CDD505-2E9C-101B-9397-08002B2CF9AE}" pid="5" name="_dlc_DocIdItemGuid">
    <vt:lpwstr>7d725ed6-644d-4590-b720-49fa573d5c93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1;#3GPP|6a3890dd-b3c6-4ee1-9283-043167dd414d</vt:lpwstr>
  </property>
  <property fmtid="{D5CDD505-2E9C-101B-9397-08002B2CF9AE}" pid="8" name="EriCOLLOrganizationUnit">
    <vt:lpwstr>2;#TDoc|b7cb4b2e-7c24-4f9d-967d-e29f765ecb8a</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